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BD" w:rsidRDefault="001F18BD" w:rsidP="00026412">
      <w:pPr>
        <w:spacing w:after="0" w:line="240" w:lineRule="auto"/>
        <w:jc w:val="center"/>
        <w:rPr>
          <w:b/>
          <w:u w:val="single"/>
        </w:rPr>
      </w:pPr>
      <w:r>
        <w:rPr>
          <w:b/>
          <w:u w:val="single"/>
        </w:rPr>
        <w:t xml:space="preserve">Compte Rendu – </w:t>
      </w:r>
      <w:r w:rsidR="00AF2524">
        <w:rPr>
          <w:b/>
          <w:u w:val="single"/>
        </w:rPr>
        <w:t xml:space="preserve">Réunion de suivi PTA </w:t>
      </w:r>
      <w:r w:rsidR="007E799E">
        <w:rPr>
          <w:b/>
          <w:u w:val="single"/>
        </w:rPr>
        <w:t>TCN et projet adaptation au CC et sécurité alimentaire</w:t>
      </w:r>
    </w:p>
    <w:p w:rsidR="00026412" w:rsidRPr="00911DA6" w:rsidRDefault="00325E12" w:rsidP="00026412">
      <w:pPr>
        <w:spacing w:after="0" w:line="240" w:lineRule="auto"/>
        <w:jc w:val="center"/>
        <w:rPr>
          <w:b/>
          <w:u w:val="single"/>
        </w:rPr>
      </w:pPr>
      <w:r>
        <w:rPr>
          <w:b/>
          <w:u w:val="single"/>
        </w:rPr>
        <w:t xml:space="preserve">SE/CNEDD, </w:t>
      </w:r>
      <w:r w:rsidR="007E799E">
        <w:rPr>
          <w:b/>
          <w:u w:val="single"/>
        </w:rPr>
        <w:t>22/07/13</w:t>
      </w:r>
    </w:p>
    <w:p w:rsidR="00A91FE6" w:rsidRDefault="00A91FE6" w:rsidP="005022A6">
      <w:pPr>
        <w:spacing w:after="0"/>
        <w:jc w:val="both"/>
      </w:pPr>
    </w:p>
    <w:p w:rsidR="003A0C40" w:rsidRDefault="00325E12" w:rsidP="006270C5">
      <w:pPr>
        <w:spacing w:after="0"/>
        <w:jc w:val="both"/>
      </w:pPr>
      <w:r>
        <w:t>La réunion s’est tenue entre Julie Teng</w:t>
      </w:r>
      <w:r w:rsidR="00477E60">
        <w:t xml:space="preserve"> et Kamayé </w:t>
      </w:r>
      <w:proofErr w:type="spellStart"/>
      <w:r w:rsidR="00477E60">
        <w:t>Mââzou</w:t>
      </w:r>
      <w:proofErr w:type="spellEnd"/>
      <w:r w:rsidR="00477E60">
        <w:t xml:space="preserve"> afin de discuter de la programmation indicative du nouveau projet « adaptation au changement climatique et sécurité alimentaire » et faire le point sur le projet TCN.</w:t>
      </w:r>
    </w:p>
    <w:p w:rsidR="005F43D7" w:rsidRDefault="005F43D7" w:rsidP="006270C5">
      <w:pPr>
        <w:spacing w:after="0"/>
        <w:jc w:val="both"/>
      </w:pPr>
    </w:p>
    <w:p w:rsidR="00026412" w:rsidRDefault="008B38E3" w:rsidP="006270C5">
      <w:pPr>
        <w:spacing w:after="0"/>
        <w:jc w:val="both"/>
        <w:rPr>
          <w:b/>
          <w:u w:val="single"/>
        </w:rPr>
      </w:pPr>
      <w:r>
        <w:rPr>
          <w:b/>
          <w:u w:val="single"/>
        </w:rPr>
        <w:t xml:space="preserve">Principaux points </w:t>
      </w:r>
      <w:r w:rsidR="00325E12">
        <w:rPr>
          <w:b/>
          <w:u w:val="single"/>
        </w:rPr>
        <w:t>discutés</w:t>
      </w:r>
    </w:p>
    <w:p w:rsidR="009900FD" w:rsidRDefault="00477E60" w:rsidP="00A45715">
      <w:pPr>
        <w:pStyle w:val="Paragraphedeliste"/>
        <w:numPr>
          <w:ilvl w:val="0"/>
          <w:numId w:val="14"/>
        </w:numPr>
        <w:spacing w:after="0" w:line="240" w:lineRule="auto"/>
        <w:jc w:val="both"/>
      </w:pPr>
      <w:r>
        <w:t>Le SE/CNEDD a approuvé la programmation et les différentes allocations budgétaires. Le chronogramme a été revu pour plus de réalisme. Il a également approuvé le principe du recrutement de deux experts nationaux pour 1 an plutôt que l’option de recruter des consultants de courte durée sur des activités spécifiques.</w:t>
      </w:r>
    </w:p>
    <w:p w:rsidR="00477E60" w:rsidRDefault="00477E60" w:rsidP="00A45715">
      <w:pPr>
        <w:pStyle w:val="Paragraphedeliste"/>
        <w:numPr>
          <w:ilvl w:val="0"/>
          <w:numId w:val="14"/>
        </w:numPr>
        <w:spacing w:after="0" w:line="240" w:lineRule="auto"/>
        <w:jc w:val="both"/>
      </w:pPr>
      <w:r>
        <w:t>Les activités urgentes sont le recrutement des deux experts nationaux, ainsi que la préparation de TDR pour le consultant international sur les assurances climatiques et le consultant international sur le SIG et la gestion de l’information.</w:t>
      </w:r>
    </w:p>
    <w:p w:rsidR="00477E60" w:rsidRDefault="00477E60" w:rsidP="00A45715">
      <w:pPr>
        <w:pStyle w:val="Paragraphedeliste"/>
        <w:numPr>
          <w:ilvl w:val="0"/>
          <w:numId w:val="14"/>
        </w:numPr>
        <w:spacing w:after="0" w:line="240" w:lineRule="auto"/>
        <w:jc w:val="both"/>
      </w:pPr>
      <w:r>
        <w:t>Les activités de la TCN avancent. Les experts ont été recrutés pour les études sur le système d’observation. L’atelier de validation pour l’étude EIC devrait avoir lieu entre le 06 août et le 16 août. Pour le trimestre trois, l’essentiel des activités se concentra sur les ateliers de validation et le quatrième trimestre sera consacré aux synthèses.</w:t>
      </w:r>
    </w:p>
    <w:p w:rsidR="00325E12" w:rsidRPr="00A45715" w:rsidRDefault="00325E12" w:rsidP="00477E60">
      <w:pPr>
        <w:pStyle w:val="Paragraphedeliste"/>
        <w:spacing w:after="0" w:line="240" w:lineRule="auto"/>
        <w:jc w:val="both"/>
        <w:rPr>
          <w:b/>
          <w:u w:val="single"/>
        </w:rPr>
      </w:pPr>
    </w:p>
    <w:p w:rsidR="006602BF" w:rsidRPr="000D0A56" w:rsidRDefault="006602BF" w:rsidP="000D0A56">
      <w:pPr>
        <w:spacing w:after="0" w:line="240" w:lineRule="auto"/>
        <w:jc w:val="both"/>
        <w:rPr>
          <w:b/>
          <w:u w:val="single"/>
        </w:rPr>
      </w:pPr>
      <w:r w:rsidRPr="000D0A56">
        <w:rPr>
          <w:b/>
          <w:u w:val="single"/>
        </w:rPr>
        <w:t>Points de suivi</w:t>
      </w:r>
    </w:p>
    <w:p w:rsidR="00477E60" w:rsidRDefault="00477E60" w:rsidP="00477E60">
      <w:pPr>
        <w:pStyle w:val="Paragraphedeliste"/>
        <w:numPr>
          <w:ilvl w:val="0"/>
          <w:numId w:val="14"/>
        </w:numPr>
        <w:spacing w:after="0" w:line="240" w:lineRule="auto"/>
        <w:jc w:val="both"/>
      </w:pPr>
      <w:r>
        <w:t>Préparer des TDR pour l’expert national SIG/gestion de l’information.</w:t>
      </w:r>
    </w:p>
    <w:p w:rsidR="00477E60" w:rsidRPr="006602BF" w:rsidRDefault="00477E60" w:rsidP="00477E60">
      <w:pPr>
        <w:pStyle w:val="Paragraphedeliste"/>
        <w:numPr>
          <w:ilvl w:val="0"/>
          <w:numId w:val="14"/>
        </w:numPr>
        <w:spacing w:after="0" w:line="240" w:lineRule="auto"/>
        <w:jc w:val="both"/>
      </w:pPr>
      <w:r>
        <w:t>Envoyer les TDR de l’assistant administratif et financier à Kamayé pour lancement du recrutement</w:t>
      </w:r>
      <w:bookmarkStart w:id="0" w:name="_GoBack"/>
      <w:bookmarkEnd w:id="0"/>
    </w:p>
    <w:p w:rsidR="009900FD" w:rsidRPr="006602BF" w:rsidRDefault="009900FD" w:rsidP="00477E60">
      <w:pPr>
        <w:pStyle w:val="Paragraphedeliste"/>
        <w:spacing w:after="0" w:line="240" w:lineRule="auto"/>
        <w:jc w:val="both"/>
      </w:pPr>
    </w:p>
    <w:sectPr w:rsidR="009900FD" w:rsidRPr="006602BF" w:rsidSect="006477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4A2F"/>
    <w:multiLevelType w:val="hybridMultilevel"/>
    <w:tmpl w:val="5BE4908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3CF5373"/>
    <w:multiLevelType w:val="hybridMultilevel"/>
    <w:tmpl w:val="6862DA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3A1C34"/>
    <w:multiLevelType w:val="hybridMultilevel"/>
    <w:tmpl w:val="47BED254"/>
    <w:lvl w:ilvl="0" w:tplc="1EEC8908">
      <w:start w:val="1"/>
      <w:numFmt w:val="bullet"/>
      <w:lvlText w:val=""/>
      <w:lvlJc w:val="left"/>
      <w:pPr>
        <w:ind w:left="720"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01609F"/>
    <w:multiLevelType w:val="hybridMultilevel"/>
    <w:tmpl w:val="EC8070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3AF5B9A"/>
    <w:multiLevelType w:val="hybridMultilevel"/>
    <w:tmpl w:val="D3F4BB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2107C7D"/>
    <w:multiLevelType w:val="hybridMultilevel"/>
    <w:tmpl w:val="7D9C4D5A"/>
    <w:lvl w:ilvl="0" w:tplc="1EEC8908">
      <w:start w:val="1"/>
      <w:numFmt w:val="bullet"/>
      <w:lvlText w:val=""/>
      <w:lvlJc w:val="left"/>
      <w:pPr>
        <w:ind w:left="720"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8922EFF"/>
    <w:multiLevelType w:val="hybridMultilevel"/>
    <w:tmpl w:val="3CE6BD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B8E2E40"/>
    <w:multiLevelType w:val="hybridMultilevel"/>
    <w:tmpl w:val="01C2CE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6B6103E"/>
    <w:multiLevelType w:val="hybridMultilevel"/>
    <w:tmpl w:val="8E7A6A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91479B1"/>
    <w:multiLevelType w:val="hybridMultilevel"/>
    <w:tmpl w:val="878EF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A0F215A"/>
    <w:multiLevelType w:val="hybridMultilevel"/>
    <w:tmpl w:val="527840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A27179A"/>
    <w:multiLevelType w:val="hybridMultilevel"/>
    <w:tmpl w:val="44586D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3C80B21"/>
    <w:multiLevelType w:val="hybridMultilevel"/>
    <w:tmpl w:val="41E2E3EE"/>
    <w:lvl w:ilvl="0" w:tplc="1EEC8908">
      <w:start w:val="1"/>
      <w:numFmt w:val="bullet"/>
      <w:lvlText w:val=""/>
      <w:lvlJc w:val="left"/>
      <w:pPr>
        <w:ind w:left="720"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4E2463D"/>
    <w:multiLevelType w:val="hybridMultilevel"/>
    <w:tmpl w:val="B01222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81C2F46"/>
    <w:multiLevelType w:val="hybridMultilevel"/>
    <w:tmpl w:val="9482A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8C44B63"/>
    <w:multiLevelType w:val="hybridMultilevel"/>
    <w:tmpl w:val="968AA2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3807B44"/>
    <w:multiLevelType w:val="hybridMultilevel"/>
    <w:tmpl w:val="689CBBD2"/>
    <w:lvl w:ilvl="0" w:tplc="1EEC8908">
      <w:start w:val="1"/>
      <w:numFmt w:val="bullet"/>
      <w:lvlText w:val=""/>
      <w:lvlJc w:val="left"/>
      <w:pPr>
        <w:ind w:left="720"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67F544B"/>
    <w:multiLevelType w:val="hybridMultilevel"/>
    <w:tmpl w:val="F9F604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683066A"/>
    <w:multiLevelType w:val="hybridMultilevel"/>
    <w:tmpl w:val="7FA67E1E"/>
    <w:lvl w:ilvl="0" w:tplc="1EEC8908">
      <w:start w:val="1"/>
      <w:numFmt w:val="bullet"/>
      <w:lvlText w:val=""/>
      <w:lvlJc w:val="left"/>
      <w:pPr>
        <w:ind w:left="720"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70D1F82"/>
    <w:multiLevelType w:val="hybridMultilevel"/>
    <w:tmpl w:val="01FEE5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92454C6"/>
    <w:multiLevelType w:val="hybridMultilevel"/>
    <w:tmpl w:val="155EFC16"/>
    <w:lvl w:ilvl="0" w:tplc="1EEC8908">
      <w:start w:val="1"/>
      <w:numFmt w:val="bullet"/>
      <w:lvlText w:val=""/>
      <w:lvlJc w:val="left"/>
      <w:pPr>
        <w:ind w:left="720"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E742445"/>
    <w:multiLevelType w:val="hybridMultilevel"/>
    <w:tmpl w:val="242022D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nsid w:val="77CF2228"/>
    <w:multiLevelType w:val="hybridMultilevel"/>
    <w:tmpl w:val="1722C78C"/>
    <w:lvl w:ilvl="0" w:tplc="FD008DC8">
      <w:start w:val="30"/>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nsid w:val="7804785C"/>
    <w:multiLevelType w:val="hybridMultilevel"/>
    <w:tmpl w:val="6B982220"/>
    <w:lvl w:ilvl="0" w:tplc="1EEC8908">
      <w:start w:val="1"/>
      <w:numFmt w:val="bullet"/>
      <w:lvlText w:val=""/>
      <w:lvlJc w:val="left"/>
      <w:pPr>
        <w:ind w:left="720"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10"/>
  </w:num>
  <w:num w:numId="4">
    <w:abstractNumId w:val="7"/>
  </w:num>
  <w:num w:numId="5">
    <w:abstractNumId w:val="17"/>
  </w:num>
  <w:num w:numId="6">
    <w:abstractNumId w:val="14"/>
  </w:num>
  <w:num w:numId="7">
    <w:abstractNumId w:val="1"/>
  </w:num>
  <w:num w:numId="8">
    <w:abstractNumId w:val="22"/>
  </w:num>
  <w:num w:numId="9">
    <w:abstractNumId w:val="21"/>
  </w:num>
  <w:num w:numId="10">
    <w:abstractNumId w:val="5"/>
  </w:num>
  <w:num w:numId="11">
    <w:abstractNumId w:val="23"/>
  </w:num>
  <w:num w:numId="12">
    <w:abstractNumId w:val="18"/>
  </w:num>
  <w:num w:numId="13">
    <w:abstractNumId w:val="2"/>
  </w:num>
  <w:num w:numId="14">
    <w:abstractNumId w:val="20"/>
  </w:num>
  <w:num w:numId="15">
    <w:abstractNumId w:val="3"/>
  </w:num>
  <w:num w:numId="16">
    <w:abstractNumId w:val="0"/>
  </w:num>
  <w:num w:numId="17">
    <w:abstractNumId w:val="16"/>
  </w:num>
  <w:num w:numId="18">
    <w:abstractNumId w:val="12"/>
  </w:num>
  <w:num w:numId="19">
    <w:abstractNumId w:val="13"/>
  </w:num>
  <w:num w:numId="20">
    <w:abstractNumId w:val="6"/>
  </w:num>
  <w:num w:numId="21">
    <w:abstractNumId w:val="11"/>
  </w:num>
  <w:num w:numId="22">
    <w:abstractNumId w:val="15"/>
  </w:num>
  <w:num w:numId="23">
    <w:abstractNumId w:val="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215"/>
    <w:rsid w:val="00026412"/>
    <w:rsid w:val="00061755"/>
    <w:rsid w:val="00077973"/>
    <w:rsid w:val="000D0A56"/>
    <w:rsid w:val="00101FF9"/>
    <w:rsid w:val="00147B91"/>
    <w:rsid w:val="00163BBB"/>
    <w:rsid w:val="00195D0C"/>
    <w:rsid w:val="001A146E"/>
    <w:rsid w:val="001A1B49"/>
    <w:rsid w:val="001D2846"/>
    <w:rsid w:val="001F18BD"/>
    <w:rsid w:val="001F3A3A"/>
    <w:rsid w:val="002316C5"/>
    <w:rsid w:val="002729F4"/>
    <w:rsid w:val="00292F7F"/>
    <w:rsid w:val="002E540F"/>
    <w:rsid w:val="00311A7E"/>
    <w:rsid w:val="00325E12"/>
    <w:rsid w:val="003670FC"/>
    <w:rsid w:val="00386842"/>
    <w:rsid w:val="0039766E"/>
    <w:rsid w:val="003A0C40"/>
    <w:rsid w:val="003B6E74"/>
    <w:rsid w:val="003E1415"/>
    <w:rsid w:val="00447044"/>
    <w:rsid w:val="00453F66"/>
    <w:rsid w:val="00456103"/>
    <w:rsid w:val="00477E60"/>
    <w:rsid w:val="004952B2"/>
    <w:rsid w:val="004F3C35"/>
    <w:rsid w:val="00500CFB"/>
    <w:rsid w:val="005022A6"/>
    <w:rsid w:val="00517965"/>
    <w:rsid w:val="005268AE"/>
    <w:rsid w:val="005427BC"/>
    <w:rsid w:val="00545D70"/>
    <w:rsid w:val="00592615"/>
    <w:rsid w:val="005B4A36"/>
    <w:rsid w:val="005F43D7"/>
    <w:rsid w:val="006124AC"/>
    <w:rsid w:val="006229DD"/>
    <w:rsid w:val="006270C5"/>
    <w:rsid w:val="00627ACB"/>
    <w:rsid w:val="00647795"/>
    <w:rsid w:val="00651C72"/>
    <w:rsid w:val="006602BF"/>
    <w:rsid w:val="006B4E60"/>
    <w:rsid w:val="00712DB7"/>
    <w:rsid w:val="00724BB4"/>
    <w:rsid w:val="007301BA"/>
    <w:rsid w:val="00744CEA"/>
    <w:rsid w:val="007718DC"/>
    <w:rsid w:val="00774CCC"/>
    <w:rsid w:val="007A5A78"/>
    <w:rsid w:val="007E799E"/>
    <w:rsid w:val="00800081"/>
    <w:rsid w:val="008105B7"/>
    <w:rsid w:val="008731AB"/>
    <w:rsid w:val="008B16FB"/>
    <w:rsid w:val="008B38E3"/>
    <w:rsid w:val="0090477F"/>
    <w:rsid w:val="00911DA6"/>
    <w:rsid w:val="009900FD"/>
    <w:rsid w:val="00992999"/>
    <w:rsid w:val="009B2E02"/>
    <w:rsid w:val="009C647B"/>
    <w:rsid w:val="009E36DE"/>
    <w:rsid w:val="009E395B"/>
    <w:rsid w:val="009F4DBA"/>
    <w:rsid w:val="00A11E4C"/>
    <w:rsid w:val="00A45715"/>
    <w:rsid w:val="00A74D13"/>
    <w:rsid w:val="00A91FE6"/>
    <w:rsid w:val="00AF2524"/>
    <w:rsid w:val="00B13CC8"/>
    <w:rsid w:val="00B24E30"/>
    <w:rsid w:val="00B24FDF"/>
    <w:rsid w:val="00B3433F"/>
    <w:rsid w:val="00B4327B"/>
    <w:rsid w:val="00B463DB"/>
    <w:rsid w:val="00BC3B0C"/>
    <w:rsid w:val="00BE3F05"/>
    <w:rsid w:val="00BF2120"/>
    <w:rsid w:val="00BF62AB"/>
    <w:rsid w:val="00C26616"/>
    <w:rsid w:val="00CB4796"/>
    <w:rsid w:val="00CC28C5"/>
    <w:rsid w:val="00CE6042"/>
    <w:rsid w:val="00CF1B74"/>
    <w:rsid w:val="00D012F2"/>
    <w:rsid w:val="00D13458"/>
    <w:rsid w:val="00D35F11"/>
    <w:rsid w:val="00D36D2F"/>
    <w:rsid w:val="00D87FCF"/>
    <w:rsid w:val="00D94637"/>
    <w:rsid w:val="00D96908"/>
    <w:rsid w:val="00DB4159"/>
    <w:rsid w:val="00DC613B"/>
    <w:rsid w:val="00DD266C"/>
    <w:rsid w:val="00DE0000"/>
    <w:rsid w:val="00E3009C"/>
    <w:rsid w:val="00E31102"/>
    <w:rsid w:val="00E445DF"/>
    <w:rsid w:val="00E64F31"/>
    <w:rsid w:val="00E87357"/>
    <w:rsid w:val="00EE3EE6"/>
    <w:rsid w:val="00EF2455"/>
    <w:rsid w:val="00F05215"/>
    <w:rsid w:val="00F92F7D"/>
    <w:rsid w:val="00FA49FC"/>
    <w:rsid w:val="00FD6F6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86842"/>
    <w:pPr>
      <w:ind w:left="720"/>
      <w:contextualSpacing/>
    </w:pPr>
  </w:style>
  <w:style w:type="paragraph" w:styleId="Textedebulles">
    <w:name w:val="Balloon Text"/>
    <w:basedOn w:val="Normal"/>
    <w:link w:val="TextedebullesCar"/>
    <w:uiPriority w:val="99"/>
    <w:semiHidden/>
    <w:unhideWhenUsed/>
    <w:rsid w:val="006124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24AC"/>
    <w:rPr>
      <w:rFonts w:ascii="Tahoma" w:hAnsi="Tahoma" w:cs="Tahoma"/>
      <w:sz w:val="16"/>
      <w:szCs w:val="16"/>
    </w:rPr>
  </w:style>
  <w:style w:type="character" w:styleId="Marquedecommentaire">
    <w:name w:val="annotation reference"/>
    <w:basedOn w:val="Policepardfaut"/>
    <w:uiPriority w:val="99"/>
    <w:semiHidden/>
    <w:unhideWhenUsed/>
    <w:rsid w:val="003A0C40"/>
    <w:rPr>
      <w:sz w:val="16"/>
      <w:szCs w:val="16"/>
    </w:rPr>
  </w:style>
  <w:style w:type="paragraph" w:styleId="Commentaire">
    <w:name w:val="annotation text"/>
    <w:basedOn w:val="Normal"/>
    <w:link w:val="CommentaireCar"/>
    <w:uiPriority w:val="99"/>
    <w:semiHidden/>
    <w:unhideWhenUsed/>
    <w:rsid w:val="003A0C40"/>
    <w:pPr>
      <w:spacing w:line="240" w:lineRule="auto"/>
    </w:pPr>
    <w:rPr>
      <w:sz w:val="20"/>
      <w:szCs w:val="20"/>
    </w:rPr>
  </w:style>
  <w:style w:type="character" w:customStyle="1" w:styleId="CommentaireCar">
    <w:name w:val="Commentaire Car"/>
    <w:basedOn w:val="Policepardfaut"/>
    <w:link w:val="Commentaire"/>
    <w:uiPriority w:val="99"/>
    <w:semiHidden/>
    <w:rsid w:val="003A0C40"/>
    <w:rPr>
      <w:sz w:val="20"/>
      <w:szCs w:val="20"/>
    </w:rPr>
  </w:style>
  <w:style w:type="paragraph" w:styleId="Objetducommentaire">
    <w:name w:val="annotation subject"/>
    <w:basedOn w:val="Commentaire"/>
    <w:next w:val="Commentaire"/>
    <w:link w:val="ObjetducommentaireCar"/>
    <w:uiPriority w:val="99"/>
    <w:semiHidden/>
    <w:unhideWhenUsed/>
    <w:rsid w:val="003A0C40"/>
    <w:rPr>
      <w:b/>
      <w:bCs/>
    </w:rPr>
  </w:style>
  <w:style w:type="character" w:customStyle="1" w:styleId="ObjetducommentaireCar">
    <w:name w:val="Objet du commentaire Car"/>
    <w:basedOn w:val="CommentaireCar"/>
    <w:link w:val="Objetducommentaire"/>
    <w:uiPriority w:val="99"/>
    <w:semiHidden/>
    <w:rsid w:val="003A0C4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86842"/>
    <w:pPr>
      <w:ind w:left="720"/>
      <w:contextualSpacing/>
    </w:pPr>
  </w:style>
  <w:style w:type="paragraph" w:styleId="Textedebulles">
    <w:name w:val="Balloon Text"/>
    <w:basedOn w:val="Normal"/>
    <w:link w:val="TextedebullesCar"/>
    <w:uiPriority w:val="99"/>
    <w:semiHidden/>
    <w:unhideWhenUsed/>
    <w:rsid w:val="006124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24AC"/>
    <w:rPr>
      <w:rFonts w:ascii="Tahoma" w:hAnsi="Tahoma" w:cs="Tahoma"/>
      <w:sz w:val="16"/>
      <w:szCs w:val="16"/>
    </w:rPr>
  </w:style>
  <w:style w:type="character" w:styleId="Marquedecommentaire">
    <w:name w:val="annotation reference"/>
    <w:basedOn w:val="Policepardfaut"/>
    <w:uiPriority w:val="99"/>
    <w:semiHidden/>
    <w:unhideWhenUsed/>
    <w:rsid w:val="003A0C40"/>
    <w:rPr>
      <w:sz w:val="16"/>
      <w:szCs w:val="16"/>
    </w:rPr>
  </w:style>
  <w:style w:type="paragraph" w:styleId="Commentaire">
    <w:name w:val="annotation text"/>
    <w:basedOn w:val="Normal"/>
    <w:link w:val="CommentaireCar"/>
    <w:uiPriority w:val="99"/>
    <w:semiHidden/>
    <w:unhideWhenUsed/>
    <w:rsid w:val="003A0C40"/>
    <w:pPr>
      <w:spacing w:line="240" w:lineRule="auto"/>
    </w:pPr>
    <w:rPr>
      <w:sz w:val="20"/>
      <w:szCs w:val="20"/>
    </w:rPr>
  </w:style>
  <w:style w:type="character" w:customStyle="1" w:styleId="CommentaireCar">
    <w:name w:val="Commentaire Car"/>
    <w:basedOn w:val="Policepardfaut"/>
    <w:link w:val="Commentaire"/>
    <w:uiPriority w:val="99"/>
    <w:semiHidden/>
    <w:rsid w:val="003A0C40"/>
    <w:rPr>
      <w:sz w:val="20"/>
      <w:szCs w:val="20"/>
    </w:rPr>
  </w:style>
  <w:style w:type="paragraph" w:styleId="Objetducommentaire">
    <w:name w:val="annotation subject"/>
    <w:basedOn w:val="Commentaire"/>
    <w:next w:val="Commentaire"/>
    <w:link w:val="ObjetducommentaireCar"/>
    <w:uiPriority w:val="99"/>
    <w:semiHidden/>
    <w:unhideWhenUsed/>
    <w:rsid w:val="003A0C40"/>
    <w:rPr>
      <w:b/>
      <w:bCs/>
    </w:rPr>
  </w:style>
  <w:style w:type="character" w:customStyle="1" w:styleId="ObjetducommentaireCar">
    <w:name w:val="Objet du commentaire Car"/>
    <w:basedOn w:val="CommentaireCar"/>
    <w:link w:val="Objetducommentaire"/>
    <w:uiPriority w:val="99"/>
    <w:semiHidden/>
    <w:rsid w:val="003A0C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12" Type="http://schemas.openxmlformats.org/officeDocument/2006/relationships/customXml" Target="../customXml/item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2014-07-01T17:00:00+00:00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NER</UndpOUCod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1555</Value>
      <Value>233</Value>
      <Value>1107</Value>
      <Value>763</Value>
    </TaxCatchAll>
    <c4e2ab2cc9354bbf9064eeb465a566ea xmlns="1ed4137b-41b2-488b-8250-6d369ec27664">
      <Terms xmlns="http://schemas.microsoft.com/office/infopath/2007/PartnerControls"/>
    </c4e2ab2cc9354bbf9064eeb465a566ea>
    <UndpProjectNo xmlns="1ed4137b-41b2-488b-8250-6d369ec27664">00063536</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NER</TermName>
          <TermId xmlns="http://schemas.microsoft.com/office/infopath/2007/PartnerControls">b3228e20-48c2-4b8e-9315-9209bae596b4</TermId>
        </TermInfo>
      </Terms>
    </gc6531b704974d528487414686b72f6f>
    <_dlc_DocId xmlns="f1161f5b-24a3-4c2d-bc81-44cb9325e8ee">ATLASPDC-4-19719</_dlc_DocId>
    <_dlc_DocIdUrl xmlns="f1161f5b-24a3-4c2d-bc81-44cb9325e8ee">
      <Url>https://info.undp.org/docs/pdc/_layouts/DocIdRedir.aspx?ID=ATLASPDC-4-19719</Url>
      <Description>ATLASPDC-4-19719</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9E71FDA6-053B-437F-898F-41A1957817A8}"/>
</file>

<file path=customXml/itemProps2.xml><?xml version="1.0" encoding="utf-8"?>
<ds:datastoreItem xmlns:ds="http://schemas.openxmlformats.org/officeDocument/2006/customXml" ds:itemID="{D5C1E572-8790-434D-88CE-C3096AA145E3}"/>
</file>

<file path=customXml/itemProps3.xml><?xml version="1.0" encoding="utf-8"?>
<ds:datastoreItem xmlns:ds="http://schemas.openxmlformats.org/officeDocument/2006/customXml" ds:itemID="{69242FE7-1632-4021-AEB3-96C165F53943}"/>
</file>

<file path=customXml/itemProps4.xml><?xml version="1.0" encoding="utf-8"?>
<ds:datastoreItem xmlns:ds="http://schemas.openxmlformats.org/officeDocument/2006/customXml" ds:itemID="{2634AF92-5C3C-4C4B-8E6F-2B623421E030}"/>
</file>

<file path=customXml/itemProps5.xml><?xml version="1.0" encoding="utf-8"?>
<ds:datastoreItem xmlns:ds="http://schemas.openxmlformats.org/officeDocument/2006/customXml" ds:itemID="{7C1E1B4E-1C79-40D6-A111-4E93E10A339D}"/>
</file>

<file path=docProps/app.xml><?xml version="1.0" encoding="utf-8"?>
<Properties xmlns="http://schemas.openxmlformats.org/officeDocument/2006/extended-properties" xmlns:vt="http://schemas.openxmlformats.org/officeDocument/2006/docPropsVTypes">
  <Template>Normal.dotm</Template>
  <TotalTime>7</TotalTime>
  <Pages>1</Pages>
  <Words>224</Words>
  <Characters>1232</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Réunion suivi PTA TCN </dc:title>
  <dc:subject/>
  <dc:creator>lawali</dc:creator>
  <cp:lastModifiedBy>Julie</cp:lastModifiedBy>
  <cp:revision>3</cp:revision>
  <dcterms:created xsi:type="dcterms:W3CDTF">2013-07-23T07:23:00Z</dcterms:created>
  <dcterms:modified xsi:type="dcterms:W3CDTF">2013-07-23T07:30:00Z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bfa653c0-f6df-4c4a-a849-af75f5fea64b</vt:lpwstr>
  </property>
  <property fmtid="{D5CDD505-2E9C-101B-9397-08002B2CF9AE}" pid="4" name="UNDPCountry">
    <vt:lpwstr/>
  </property>
  <property fmtid="{D5CDD505-2E9C-101B-9397-08002B2CF9AE}" pid="5" name="Atlas_x0020_Document_x0020_Type">
    <vt:lpwstr>235;#Other|31c9cb5b-e3a5-4ce8-95bd-eda20410466c</vt:lpwstr>
  </property>
  <property fmtid="{D5CDD505-2E9C-101B-9397-08002B2CF9AE}" pid="6" name="UndpDocTypeMM">
    <vt:lpwstr/>
  </property>
  <property fmtid="{D5CDD505-2E9C-101B-9397-08002B2CF9AE}" pid="7" name="UNDPDocumentCategory">
    <vt:lpwstr/>
  </property>
  <property fmtid="{D5CDD505-2E9C-101B-9397-08002B2CF9AE}" pid="8" name="UnitTaxHTField0">
    <vt:lpwstr/>
  </property>
  <property fmtid="{D5CDD505-2E9C-101B-9397-08002B2CF9AE}" pid="9" name="UN Languages">
    <vt:lpwstr>233;#French|946783f8-cd0b-41e2-848e-7777f631248e</vt:lpwstr>
  </property>
  <property fmtid="{D5CDD505-2E9C-101B-9397-08002B2CF9AE}" pid="10" name="Operating Unit0">
    <vt:lpwstr>1555;#NER|b3228e20-48c2-4b8e-9315-9209bae596b4</vt:lpwstr>
  </property>
  <property fmtid="{D5CDD505-2E9C-101B-9397-08002B2CF9AE}" pid="11" name="Atlas Document Status">
    <vt:lpwstr>763;#Draft|121d40a5-e62e-4d42-82e4-d6d12003de0a</vt:lpwstr>
  </property>
  <property fmtid="{D5CDD505-2E9C-101B-9397-08002B2CF9AE}" pid="13" name="UndpUnitMM">
    <vt:lpwstr/>
  </property>
  <property fmtid="{D5CDD505-2E9C-101B-9397-08002B2CF9AE}" pid="14" name="eRegFilingCodeMM">
    <vt:lpwstr/>
  </property>
  <property fmtid="{D5CDD505-2E9C-101B-9397-08002B2CF9AE}" pid="15" name="Unit">
    <vt:lpwstr/>
  </property>
  <property fmtid="{D5CDD505-2E9C-101B-9397-08002B2CF9AE}" pid="16" name="UNDPFocusAreas">
    <vt:lpwstr/>
  </property>
  <property fmtid="{D5CDD505-2E9C-101B-9397-08002B2CF9AE}" pid="17" name="Atlas Document Type">
    <vt:lpwstr>1107;#Other|10be685e-4bef-4aec-b905-4df3748c0781</vt:lpwstr>
  </property>
  <property fmtid="{D5CDD505-2E9C-101B-9397-08002B2CF9AE}" pid="18" name="URL">
    <vt:lpwstr/>
  </property>
  <property fmtid="{D5CDD505-2E9C-101B-9397-08002B2CF9AE}" pid="19" name="DocumentSetDescription">
    <vt:lpwstr/>
  </property>
</Properties>
</file>